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4BDA" w14:textId="77777777" w:rsidR="00C36F84" w:rsidRDefault="00C36F84" w:rsidP="00C36F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BD03BA8" w14:textId="343C1935" w:rsidR="00C36F84" w:rsidRPr="00C36F84" w:rsidRDefault="00C36F84" w:rsidP="00C36F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6F84">
        <w:rPr>
          <w:rFonts w:ascii="Times New Roman" w:hAnsi="Times New Roman" w:cs="Times New Roman"/>
          <w:b/>
          <w:bCs/>
          <w:sz w:val="32"/>
          <w:szCs w:val="32"/>
        </w:rPr>
        <w:t>ОГОЛОШЕННЯ</w:t>
      </w:r>
    </w:p>
    <w:p w14:paraId="025D77E1" w14:textId="77777777" w:rsidR="00C36F84" w:rsidRDefault="00C36F84" w:rsidP="00C36F8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8D1346" w14:textId="47C597CD" w:rsidR="00C36F84" w:rsidRPr="00C36F84" w:rsidRDefault="00C36F84" w:rsidP="00C36F8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6F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 проведення аукціону</w:t>
      </w:r>
    </w:p>
    <w:p w14:paraId="51A81BAD" w14:textId="77777777" w:rsidR="0020281C" w:rsidRDefault="0020281C" w:rsidP="00C36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8748D8" w14:textId="60BD1A55" w:rsidR="00C36F84" w:rsidRDefault="00C36F84" w:rsidP="00C36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Повідомляємо, що в електронній торговій системі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РгоZоrrо.Продажі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 18.11.2025 оголошено аукціон із зниженням стартової ціни з продажу об’єкта малої приватизації - окремого майна - будівлі Кременчуцької міської дезінфекційної станції, А, А1, А2,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, загальною площею 1065,2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, будівлі гаражу, Б, загальною площею 207,8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: Полтавська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6F84">
        <w:rPr>
          <w:rFonts w:ascii="Times New Roman" w:hAnsi="Times New Roman" w:cs="Times New Roman"/>
          <w:sz w:val="28"/>
          <w:szCs w:val="28"/>
        </w:rPr>
        <w:t xml:space="preserve">м. Кременчук, вул. Лікаря О.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, 62. </w:t>
      </w:r>
    </w:p>
    <w:p w14:paraId="7834973C" w14:textId="77777777" w:rsid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Стартова ціна об’єкта приватизації – 1 485,50 грн (без урахування ПДВ). </w:t>
      </w:r>
    </w:p>
    <w:p w14:paraId="284BED66" w14:textId="77777777" w:rsid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Онлайн-аукціон із зниженням стартової ціни з продажу об’єкта відбудеться </w:t>
      </w:r>
      <w:r w:rsidRPr="00C36F84">
        <w:rPr>
          <w:rFonts w:ascii="Times New Roman" w:hAnsi="Times New Roman" w:cs="Times New Roman"/>
          <w:b/>
          <w:bCs/>
          <w:sz w:val="28"/>
          <w:szCs w:val="28"/>
        </w:rPr>
        <w:t>27 листопада 2025 року</w:t>
      </w:r>
      <w:r w:rsidRPr="00C36F84">
        <w:rPr>
          <w:rFonts w:ascii="Times New Roman" w:hAnsi="Times New Roman" w:cs="Times New Roman"/>
          <w:sz w:val="28"/>
          <w:szCs w:val="28"/>
        </w:rPr>
        <w:t xml:space="preserve">, прийом заявок для участі в аукціоні триватиме до 26 листопада 2025 року. </w:t>
      </w:r>
    </w:p>
    <w:p w14:paraId="2471643B" w14:textId="1B673085" w:rsid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 приватизації на сайті: </w:t>
      </w:r>
    </w:p>
    <w:p w14:paraId="2930584A" w14:textId="2E50AEA4" w:rsidR="00EA5F52" w:rsidRDefault="00EA5F52" w:rsidP="00EA5F5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67171">
          <w:rPr>
            <w:rStyle w:val="ae"/>
            <w:rFonts w:ascii="Times New Roman" w:hAnsi="Times New Roman" w:cs="Times New Roman"/>
            <w:sz w:val="28"/>
            <w:szCs w:val="28"/>
          </w:rPr>
          <w:t>https://privatization.gov.ua/product/gromadskyj-budynok-budivlya-pmrts-zagalnoyu-ploshheyu-38-7-kv-m-2/</w:t>
        </w:r>
      </w:hyperlink>
    </w:p>
    <w:p w14:paraId="4DC00007" w14:textId="5B7313F8" w:rsid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Посилання на аукціон в електронній торговій системі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67171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https://prozorro.sale/auction/SPE001-UA-20251118-05361/</w:t>
        </w:r>
      </w:hyperlink>
      <w:r w:rsidRPr="00C36F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42406" w14:textId="336E4CAF" w:rsid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 майданчиків. Детальна інформація про електронні майданчики: </w:t>
      </w:r>
      <w:hyperlink r:id="rId6" w:history="1">
        <w:r w:rsidRPr="00267171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Pr="00C36F84">
        <w:rPr>
          <w:rFonts w:ascii="Times New Roman" w:hAnsi="Times New Roman" w:cs="Times New Roman"/>
          <w:sz w:val="28"/>
          <w:szCs w:val="28"/>
        </w:rPr>
        <w:t>.</w:t>
      </w:r>
    </w:p>
    <w:p w14:paraId="71CE59C4" w14:textId="08CFDCC6" w:rsidR="00FC05FF" w:rsidRPr="00C36F84" w:rsidRDefault="00C36F84" w:rsidP="00C36F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4">
        <w:rPr>
          <w:rFonts w:ascii="Times New Roman" w:hAnsi="Times New Roman" w:cs="Times New Roman"/>
          <w:sz w:val="28"/>
          <w:szCs w:val="28"/>
        </w:rPr>
        <w:t xml:space="preserve"> Також зазначаємо, що згідно інформаційного повідомлення про продаж об’єкта визначено час і місце проведення огляду об’єкта, а саме: у робочі дні з 08:00 до 15:30, за попередньою домовленістю з відповідальною особою від балансоутримувача, за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 xml:space="preserve">: Полтавська обл., м. Кременчук, вул. Лікаря О. 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>, 62. Відповідальна особа від балансоутримувача: завідувач Кременчуцьким районним відокремленим підрозділом - Поляков Андрій Володимирович, телефон: (096)3180541, e-</w:t>
      </w:r>
      <w:proofErr w:type="spellStart"/>
      <w:r w:rsidRPr="00C36F8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36F84">
        <w:rPr>
          <w:rFonts w:ascii="Times New Roman" w:hAnsi="Times New Roman" w:cs="Times New Roman"/>
          <w:sz w:val="28"/>
          <w:szCs w:val="28"/>
        </w:rPr>
        <w:t>: economgu@ukr.net. У разі звернення потенційних покупців</w:t>
      </w:r>
      <w:r w:rsidR="00EA5F52">
        <w:rPr>
          <w:rFonts w:ascii="Times New Roman" w:hAnsi="Times New Roman" w:cs="Times New Roman"/>
          <w:sz w:val="28"/>
          <w:szCs w:val="28"/>
        </w:rPr>
        <w:t>,</w:t>
      </w:r>
      <w:r w:rsidRPr="00C36F84">
        <w:rPr>
          <w:rFonts w:ascii="Times New Roman" w:hAnsi="Times New Roman" w:cs="Times New Roman"/>
          <w:sz w:val="28"/>
          <w:szCs w:val="28"/>
        </w:rPr>
        <w:t xml:space="preserve"> забезпечи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C36F84">
        <w:rPr>
          <w:rFonts w:ascii="Times New Roman" w:hAnsi="Times New Roman" w:cs="Times New Roman"/>
          <w:sz w:val="28"/>
          <w:szCs w:val="28"/>
        </w:rPr>
        <w:t xml:space="preserve"> доступ для проведення огляду об’єкта приватизації.</w:t>
      </w:r>
    </w:p>
    <w:sectPr w:rsidR="00FC05FF" w:rsidRPr="00C36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B"/>
    <w:rsid w:val="00024371"/>
    <w:rsid w:val="000378C4"/>
    <w:rsid w:val="000C5927"/>
    <w:rsid w:val="0020281C"/>
    <w:rsid w:val="00565CCB"/>
    <w:rsid w:val="00612024"/>
    <w:rsid w:val="009D5274"/>
    <w:rsid w:val="00C36F84"/>
    <w:rsid w:val="00EA5F52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B638"/>
  <w15:chartTrackingRefBased/>
  <w15:docId w15:val="{B337F5E5-DC9C-442C-A472-F9E0D9C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C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C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5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5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CC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36F8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6F8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36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SPE001-UA-20251118-05361/" TargetMode="External"/><Relationship Id="rId4" Type="http://schemas.openxmlformats.org/officeDocument/2006/relationships/hyperlink" Target="https://privatization.gov.ua/product/gromadskyj-budynok-budivlya-pmrts-zagalnoyu-ploshheyu-38-7-kv-m-2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2025-11-18T12:16:00Z</dcterms:created>
  <dcterms:modified xsi:type="dcterms:W3CDTF">2025-11-18T12:16:00Z</dcterms:modified>
</cp:coreProperties>
</file>