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45975" w14:textId="77777777" w:rsidR="00FC05FF" w:rsidRDefault="00FC05FF">
      <w:bookmarkStart w:id="0" w:name="_GoBack"/>
      <w:bookmarkEnd w:id="0"/>
    </w:p>
    <w:p w14:paraId="40D33DFE" w14:textId="3E8D0A41" w:rsidR="00DF2C05" w:rsidRPr="007932C2" w:rsidRDefault="00DF2C05" w:rsidP="00DF2C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2C2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</w:p>
    <w:p w14:paraId="2FC96EA4" w14:textId="77777777" w:rsidR="00DF2C05" w:rsidRDefault="00DF2C05"/>
    <w:p w14:paraId="691DECFB" w14:textId="77777777" w:rsidR="007932C2" w:rsidRDefault="00DF2C05" w:rsidP="007932C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 xml:space="preserve">24.04.2026 в електронній торговій системі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РгоZоrrо.Продажі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 оголошено аукціон з умовами з продажу об’єкта малої приватизації – окремого майна – будівля Кременчуцької міської дезінфекційної станції, А, А1, А2,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, загальною площею 1065,2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, будівля гаражу, Б, загальною площею 207,8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: Полтавська область, м. Кременчук, вул. Лікаря О.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Богаєвського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, 62. </w:t>
      </w:r>
    </w:p>
    <w:p w14:paraId="3FA2CA4A" w14:textId="77777777" w:rsidR="007932C2" w:rsidRDefault="00DF2C05" w:rsidP="007932C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 xml:space="preserve">Стартова ціна об’єкта приватизації – 4 705 100,00 грн (без урахування ПДВ). Онлайн-аукціон з умовами з продажу об’єкта відбудеться </w:t>
      </w:r>
      <w:r w:rsidRPr="007932C2">
        <w:rPr>
          <w:rFonts w:ascii="Times New Roman" w:hAnsi="Times New Roman" w:cs="Times New Roman"/>
          <w:b/>
          <w:bCs/>
          <w:sz w:val="28"/>
          <w:szCs w:val="28"/>
        </w:rPr>
        <w:t>13 травня 2026 року</w:t>
      </w:r>
      <w:r w:rsidRPr="00DF2C05">
        <w:rPr>
          <w:rFonts w:ascii="Times New Roman" w:hAnsi="Times New Roman" w:cs="Times New Roman"/>
          <w:sz w:val="28"/>
          <w:szCs w:val="28"/>
        </w:rPr>
        <w:t xml:space="preserve">, прийом заявок для участі в аукціоні триватиме до </w:t>
      </w:r>
      <w:r w:rsidRPr="007932C2">
        <w:rPr>
          <w:rFonts w:ascii="Times New Roman" w:hAnsi="Times New Roman" w:cs="Times New Roman"/>
          <w:sz w:val="28"/>
          <w:szCs w:val="28"/>
          <w:u w:val="single"/>
        </w:rPr>
        <w:t>12 травня 2026 року</w:t>
      </w:r>
      <w:r w:rsidRPr="00DF2C05">
        <w:rPr>
          <w:rFonts w:ascii="Times New Roman" w:hAnsi="Times New Roman" w:cs="Times New Roman"/>
          <w:sz w:val="28"/>
          <w:szCs w:val="28"/>
        </w:rPr>
        <w:t>.</w:t>
      </w:r>
    </w:p>
    <w:p w14:paraId="176B6608" w14:textId="63373E44" w:rsidR="00DF2C05" w:rsidRPr="00DF2C05" w:rsidRDefault="00DF2C05" w:rsidP="007932C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>Детальна інформація про об’єк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7932C2">
        <w:rPr>
          <w:rFonts w:ascii="Times New Roman" w:hAnsi="Times New Roman" w:cs="Times New Roman"/>
          <w:sz w:val="28"/>
          <w:szCs w:val="28"/>
        </w:rPr>
        <w:t>:</w:t>
      </w:r>
    </w:p>
    <w:p w14:paraId="462C8DF0" w14:textId="6325EEB6" w:rsidR="00DF2C05" w:rsidRDefault="007C624C" w:rsidP="007932C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DF2C05" w:rsidRPr="00DF2C05">
          <w:rPr>
            <w:rStyle w:val="ae"/>
            <w:rFonts w:ascii="Times New Roman" w:hAnsi="Times New Roman" w:cs="Times New Roman"/>
            <w:sz w:val="28"/>
            <w:szCs w:val="28"/>
          </w:rPr>
          <w:t>https://privatization.gov.ua/product/budivlya-kremenchutskoyi-miskoyi-dezinfektsijnoyi-stantsiyi-a-a1-a2-ap-zagalnoyu-ploshheyu-1065-2-kv-m-budivlya-garazhu-b-zagalnoyu-ploshheyu-207-8-kv-m/</w:t>
        </w:r>
      </w:hyperlink>
    </w:p>
    <w:p w14:paraId="7B1AB13A" w14:textId="77777777" w:rsidR="007932C2" w:rsidRDefault="007932C2" w:rsidP="007932C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2C05" w:rsidRPr="00DF2C05">
        <w:rPr>
          <w:rFonts w:ascii="Times New Roman" w:hAnsi="Times New Roman" w:cs="Times New Roman"/>
          <w:sz w:val="28"/>
          <w:szCs w:val="28"/>
        </w:rPr>
        <w:t xml:space="preserve">Посилання на аукціон в електронній торговій системі </w:t>
      </w:r>
      <w:proofErr w:type="spellStart"/>
      <w:r w:rsidR="00DF2C05" w:rsidRPr="00DF2C05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="00DF2C05" w:rsidRPr="00DF2C05">
        <w:rPr>
          <w:rFonts w:ascii="Times New Roman" w:hAnsi="Times New Roman" w:cs="Times New Roman"/>
          <w:sz w:val="28"/>
          <w:szCs w:val="28"/>
        </w:rPr>
        <w:t>:</w:t>
      </w:r>
    </w:p>
    <w:p w14:paraId="16539002" w14:textId="37F9732A" w:rsidR="007932C2" w:rsidRDefault="00DF2C05" w:rsidP="007932C2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932C2" w:rsidRPr="0006157A">
          <w:rPr>
            <w:rStyle w:val="ae"/>
            <w:rFonts w:ascii="Times New Roman" w:hAnsi="Times New Roman" w:cs="Times New Roman"/>
            <w:sz w:val="28"/>
            <w:szCs w:val="28"/>
          </w:rPr>
          <w:t>https://prozorro.sale/auction/SPE001-UA-20260424-28888/</w:t>
        </w:r>
      </w:hyperlink>
      <w:r w:rsidRPr="00DF2C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ADF95" w14:textId="77777777" w:rsidR="007932C2" w:rsidRDefault="00DF2C05" w:rsidP="007932C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 xml:space="preserve">Для участі в аукціоні необхідно зареєструватись на будь-якому із підключених до системи </w:t>
      </w:r>
      <w:proofErr w:type="spellStart"/>
      <w:r w:rsidRPr="00DF2C05">
        <w:rPr>
          <w:rFonts w:ascii="Times New Roman" w:hAnsi="Times New Roman" w:cs="Times New Roman"/>
          <w:sz w:val="28"/>
          <w:szCs w:val="28"/>
        </w:rPr>
        <w:t>Прозорро.Продажі</w:t>
      </w:r>
      <w:proofErr w:type="spellEnd"/>
      <w:r w:rsidRPr="00DF2C05">
        <w:rPr>
          <w:rFonts w:ascii="Times New Roman" w:hAnsi="Times New Roman" w:cs="Times New Roman"/>
          <w:sz w:val="28"/>
          <w:szCs w:val="28"/>
        </w:rPr>
        <w:t xml:space="preserve"> майданчиків. </w:t>
      </w:r>
    </w:p>
    <w:p w14:paraId="6476F3F1" w14:textId="1FFD36C5" w:rsidR="00DF2C05" w:rsidRPr="00DF2C05" w:rsidRDefault="00DF2C05" w:rsidP="007932C2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2C05">
        <w:rPr>
          <w:rFonts w:ascii="Times New Roman" w:hAnsi="Times New Roman" w:cs="Times New Roman"/>
          <w:sz w:val="28"/>
          <w:szCs w:val="28"/>
        </w:rPr>
        <w:t xml:space="preserve">Детальна інформація про електронні майданчики: </w:t>
      </w:r>
      <w:hyperlink r:id="rId6" w:history="1">
        <w:r w:rsidRPr="00DF2C05">
          <w:rPr>
            <w:rStyle w:val="ae"/>
            <w:rFonts w:ascii="Times New Roman" w:hAnsi="Times New Roman" w:cs="Times New Roman"/>
            <w:sz w:val="28"/>
            <w:szCs w:val="28"/>
          </w:rPr>
          <w:t>https://prozorro.sale/info/elektronni-majdanchiki-ets-prozorroprodazhi-cbd2</w:t>
        </w:r>
      </w:hyperlink>
    </w:p>
    <w:p w14:paraId="0EF53C4D" w14:textId="77777777" w:rsidR="00DF2C05" w:rsidRDefault="00DF2C05"/>
    <w:p w14:paraId="594B4342" w14:textId="77777777" w:rsidR="00DF2C05" w:rsidRDefault="00DF2C05"/>
    <w:sectPr w:rsidR="00DF2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BC"/>
    <w:rsid w:val="00024371"/>
    <w:rsid w:val="000378C4"/>
    <w:rsid w:val="001743BC"/>
    <w:rsid w:val="002817BF"/>
    <w:rsid w:val="007932C2"/>
    <w:rsid w:val="007C624C"/>
    <w:rsid w:val="00B724CC"/>
    <w:rsid w:val="00DF2C05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AE06"/>
  <w15:chartTrackingRefBased/>
  <w15:docId w15:val="{ECFB5D83-3785-4AE8-9D7F-79526E71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3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3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4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43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43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43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43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43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43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43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4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4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3B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F2C0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F2C0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F2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s://prozorro.sale/auction/SPE001-UA-20260424-28888/" TargetMode="External"/><Relationship Id="rId4" Type="http://schemas.openxmlformats.org/officeDocument/2006/relationships/hyperlink" Target="https://privatization.gov.ua/product/budivlya-kremenchutskoyi-miskoyi-dezinfektsijnoyi-stantsiyi-a-a1-a2-ap-zagalnoyu-ploshheyu-1065-2-kv-m-budivlya-garazhu-b-zagalnoyu-ploshheyu-207-8-kv-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</cp:lastModifiedBy>
  <cp:revision>2</cp:revision>
  <dcterms:created xsi:type="dcterms:W3CDTF">2026-04-27T11:17:00Z</dcterms:created>
  <dcterms:modified xsi:type="dcterms:W3CDTF">2026-04-27T11:17:00Z</dcterms:modified>
</cp:coreProperties>
</file>